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tbl>
      <w:tblPr>
        <w:tblW w:w="5000" w:type="pct"/>
        <w:tblBorders>
          <w:top w:val="none"/>
          <w:left w:val="none"/>
          <w:bottom w:val="none"/>
          <w:right w:val="none"/>
          <w:insideH w:val="none"/>
          <w:insideV w:val="none"/>
        </w:tblBorders>
        <w:tblCellMar>
          <w:top w:w="240" w:type="dxa"/>
          <w:bottom w:w="240" w:type="dxa"/>
          <w:left w:w="240" w:type="dxa"/>
          <w:right w:w="240" w:type="dxa"/>
        </w:tblCellMar>
      </w:tblPr>
      <w:tr>
        <w:tc>
          <w:tcPr>
            <w:tcW w:w="5000" w:type="pct"/>
            <w:shd w:val="clear" w:color="auto" w:fill="8B1538"/>
          </w:tcPr>
          <w:p>
            <w:pPr>
              <w:jc w:val="center"/>
              <w:spacing w:before="120" w:after="60"/>
            </w:pPr>
            <w:r>
              <w:rPr>
                <w:b/>
                <w:color w:val="FFFFFF"/>
                <w:sz w:val="36"/>
                <w:szCs w:val="36"/>
                <w:rFonts w:ascii="Arial" w:hAnsi="Arial"/>
              </w:rPr>
              <w:t>SECRETARÍA DE EDUCACIÓN PÚBLICA</w:t>
            </w:r>
          </w:p>
          <w:p>
            <w:pPr>
              <w:jc w:val="center"/>
              <w:spacing w:before="0" w:after="120"/>
            </w:pPr>
            <w:r>
              <w:rPr>
                <w:color w:val="FFFFFF"/>
                <w:sz w:val="24"/>
                <w:szCs w:val="24"/>
                <w:rFonts w:ascii="Arial" w:hAnsi="Arial"/>
              </w:rPr>
              <w:t>SUBSECRETARÍA DE EDUCACIÓN BÁSICA</w:t>
            </w:r>
          </w:p>
        </w:tc>
      </w:tr>
    </w:tbl>
    <w:p>
      <w:pPr>
        <w:spacing w:before="240" w:after="120"/>
        <w:jc w:val="center"/>
      </w:pPr>
      <w:r>
        <w:rPr>
          <w:b/>
          <w:color w:val="C41E3A"/>
          <w:sz w:val="44"/>
          <w:szCs w:val="44"/>
          <w:rFonts w:ascii="Arial" w:hAnsi="Arial"/>
        </w:rPr>
        <w:t>PLANEACIÓN DIDÁCTICA</w:t>
      </w:r>
    </w:p>
    <w:p>
      <w:pPr>
        <w:spacing w:before="0" w:after="60"/>
        <w:jc w:val="center"/>
      </w:pPr>
      <w:r>
        <w:rPr>
          <w:color w:val="475569"/>
          <w:sz w:val="26"/>
          <w:szCs w:val="26"/>
          <w:rFonts w:ascii="Arial" w:hAnsi="Arial"/>
        </w:rPr>
        <w:t>Ciclo Escolar 2026-2027</w:t>
      </w:r>
    </w:p>
    <w:p>
      <w:pPr>
        <w:spacing w:before="0" w:after="240"/>
        <w:jc w:val="center"/>
      </w:pPr>
      <w:r>
        <w:rPr>
          <w:color w:val="64748B"/>
          <w:sz w:val="22"/>
          <w:szCs w:val="22"/>
          <w:rFonts w:ascii="Arial" w:hAnsi="Arial"/>
        </w:rPr>
        <w:t>Educación Básica • Plan y Programas de Estudio</w:t>
      </w:r>
    </w:p>
    <w:tbl>
      <w:tblPr>
        <w:tblW w:w="5000" w:type="pct"/>
        <w:tblBorders>
          <w:top w:val="single" w:sz="12" w:space="0" w:color="C41E3A"/>
          <w:left w:val="single" w:sz="12" w:space="0" w:color="C41E3A"/>
          <w:bottom w:val="single" w:sz="12" w:space="0" w:color="C41E3A"/>
          <w:right w:val="single" w:sz="12" w:space="0" w:color="C41E3A"/>
        </w:tblBorders>
        <w:tblCellMar>
          <w:top w:w="160" w:type="dxa"/>
          <w:bottom w:w="160" w:type="dxa"/>
          <w:left w:w="200" w:type="dxa"/>
          <w:right w:w="200" w:type="dxa"/>
        </w:tblCellMar>
      </w:tblPr>
      <w:tr>
        <w:tc>
          <w:tcPr>
            <w:tcW w:w="5000" w:type="pct"/>
            <w:shd w:val="clear" w:color="auto" w:fill="FFEBEB"/>
          </w:tcPr>
          <w:p>
            <w:pPr>
              <w:jc w:val="center"/>
              <w:spacing w:before="60" w:after="120"/>
            </w:pPr>
            <w:r>
              <w:rPr>
                <w:b/>
                <w:color w:val="C41E3A"/>
                <w:sz w:val="24"/>
                <w:szCs w:val="24"/>
                <w:rFonts w:ascii="Arial" w:hAnsi="Arial"/>
              </w:rPr>
              <w:t>DATOS DE LA INSTITUCIÓN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NOMBRE DE LA ESCUELA: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C.C.T.: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     ZONA ESCOLAR: ____________________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MUNICIPIO / DELEGACIÓN: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</w:t>
            </w:r>
          </w:p>
        </w:tc>
      </w:tr>
    </w:tbl>
    <w:p>
      <w:pPr>
        <w:spacing w:before="120" w:after="120"/>
      </w:pPr>
    </w:p>
    <w:tbl>
      <w:tblPr>
        <w:tblW w:w="5000" w:type="pct"/>
        <w:tblBorders>
          <w:top w:val="single" w:sz="12" w:space="0" w:color="D97706"/>
          <w:left w:val="single" w:sz="12" w:space="0" w:color="D97706"/>
          <w:bottom w:val="single" w:sz="12" w:space="0" w:color="D97706"/>
          <w:right w:val="single" w:sz="12" w:space="0" w:color="D97706"/>
        </w:tblBorders>
        <w:tblCellMar>
          <w:top w:w="160" w:type="dxa"/>
          <w:bottom w:w="160" w:type="dxa"/>
          <w:left w:w="200" w:type="dxa"/>
          <w:right w:w="200" w:type="dxa"/>
        </w:tblCellMar>
      </w:tblPr>
      <w:tr>
        <w:tc>
          <w:tcPr>
            <w:tcW w:w="5000" w:type="pct"/>
            <w:shd w:val="clear" w:color="auto" w:fill="FEF9C3"/>
          </w:tcPr>
          <w:p>
            <w:pPr>
              <w:jc w:val="center"/>
              <w:spacing w:before="60" w:after="120"/>
            </w:pPr>
            <w:r>
              <w:rPr>
                <w:b/>
                <w:color w:val="D97706"/>
                <w:sz w:val="24"/>
                <w:szCs w:val="24"/>
                <w:rFonts w:ascii="Arial" w:hAnsi="Arial"/>
              </w:rPr>
              <w:t>DATOS DEL DOCENTE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NOMBRE COMPLETO: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GRADO: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   GRUPO: __________   TURNO: 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ASIGNATURA / CAMPO: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________________________________________________</w:t>
            </w:r>
          </w:p>
        </w:tc>
      </w:tr>
    </w:tbl>
    <w:p>
      <w:pPr>
        <w:spacing w:before="360" w:after="120"/>
        <w:jc w:val="center"/>
      </w:pPr>
      <w:r>
        <w:rPr>
          <w:b/>
          <w:color w:val="8B1538"/>
          <w:sz w:val="20"/>
          <w:szCs w:val="20"/>
          <w:rFonts w:ascii="Arial" w:hAnsi="Arial"/>
        </w:rPr>
        <w:t>Nueva Escuela Mexicana • Excelencia Educativa • Equidad e Inclusión</w:t>
      </w:r>
    </w:p>
    <w:p>
      <w:r>
        <w:br w:type="page"/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¡Claro! Aquí tienes una planeación didáctica detallada para 5 días, basada en tu proyecto “Identificar la violencia en mi entorno” para adolescentes de tercer grado de secundaria, con un enfoque en aprendizaje basado en indagación, STEAM y la interculturalidad crítica.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Planeación Didáctica: 5 Días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Proyecto: Identificar la violencia en mi entorno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Propósito general:</w:t>
      </w:r>
      <w:r>
        <w:rPr>
          <w:color w:val="334155"/>
          <w:sz w:val="21"/>
          <w:szCs w:val="21"/>
          <w:rFonts w:ascii="Arial" w:hAnsi="Arial"/>
        </w:rPr>
        <w:t xml:space="preserve"> Que los estudiantes comprendan las diferentes formas de violencia en su comunidad, identifiquen sus causas y consecuencias, y propongan acciones para su prevención y erradicación, promoviendo el respeto intercultural y la convivencia pacífica.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Día 1: Introducción y sensibilización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Objetivos: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Reconocer qué es la violencia y su presencia en el entorno.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Reflexionar sobre la importancia de actuar para prevenirla.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Promover la empatía y la interculturalidad crítica.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Actividades: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1. </w:t>
      </w:r>
      <w:r>
        <w:rPr>
          <w:b/>
          <w:color w:val="334155"/>
          <w:sz w:val="21"/>
          <w:szCs w:val="21"/>
          <w:rFonts w:ascii="Arial" w:hAnsi="Arial"/>
        </w:rPr>
        <w:t xml:space="preserve">Video motivacional (10 min):</w:t>
      </w:r>
      <w:r>
        <w:rPr>
          <w:color w:val="334155"/>
          <w:sz w:val="21"/>
          <w:szCs w:val="21"/>
          <w:rFonts w:ascii="Arial" w:hAnsi="Arial"/>
        </w:rPr>
        <w:t xml:space="preserve"> Mostrar un cortometraje o video que ilustre diferentes tipos de violencia en comunidades diversas.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2. </w:t>
      </w:r>
      <w:r>
        <w:rPr>
          <w:b/>
          <w:color w:val="334155"/>
          <w:sz w:val="21"/>
          <w:szCs w:val="21"/>
          <w:rFonts w:ascii="Arial" w:hAnsi="Arial"/>
        </w:rPr>
        <w:t xml:space="preserve">Lluvia de ideas (15 min):</w:t>
      </w:r>
      <w:r>
        <w:rPr>
          <w:color w:val="334155"/>
          <w:sz w:val="21"/>
          <w:szCs w:val="21"/>
          <w:rFonts w:ascii="Arial" w:hAnsi="Arial"/>
        </w:rPr>
        <w:t xml:space="preserve"> En plenaria, los estudiantes compartan ejemplos de violencia que hayan observado o experimentado en su comunidad.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3. </w:t>
      </w:r>
      <w:r>
        <w:rPr>
          <w:b/>
          <w:color w:val="334155"/>
          <w:sz w:val="21"/>
          <w:szCs w:val="21"/>
          <w:rFonts w:ascii="Arial" w:hAnsi="Arial"/>
        </w:rPr>
        <w:t xml:space="preserve">Discusión guiada (15 min):</w:t>
      </w:r>
      <w:r>
        <w:rPr>
          <w:color w:val="334155"/>
          <w:sz w:val="21"/>
          <w:szCs w:val="21"/>
          <w:rFonts w:ascii="Arial" w:hAnsi="Arial"/>
        </w:rPr>
        <w:t xml:space="preserve"> ¿Qué entendemos por violencia? ¿Qué causas y consecuencias tiene? Enfoque en la diversidad cultural y sus impactos.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4. </w:t>
      </w:r>
      <w:r>
        <w:rPr>
          <w:b/>
          <w:color w:val="334155"/>
          <w:sz w:val="21"/>
          <w:szCs w:val="21"/>
          <w:rFonts w:ascii="Arial" w:hAnsi="Arial"/>
        </w:rPr>
        <w:t xml:space="preserve">Mapa conceptual (20 min):</w:t>
      </w:r>
      <w:r>
        <w:rPr>
          <w:color w:val="334155"/>
          <w:sz w:val="21"/>
          <w:szCs w:val="21"/>
          <w:rFonts w:ascii="Arial" w:hAnsi="Arial"/>
        </w:rPr>
        <w:t xml:space="preserve"> En equipos, crear un mapa visual sobre tipos de violencia, sus causas y efectos, usando recursos STEAM (pizarra digital, cartulina, etc.).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Cierre: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Reflexión individual: Escribir en una ficha qué aprendieron y cómo creen que pueden contribuir a su comunidad.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Día 2: Investigación y exploración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Objetivos: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Indagar sobre la presencia de violencia en diferentes contextos culturales.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Identificar actores y factores que contribuyen a la violencia.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Actividades: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1. </w:t>
      </w:r>
      <w:r>
        <w:rPr>
          <w:b/>
          <w:color w:val="334155"/>
          <w:sz w:val="21"/>
          <w:szCs w:val="21"/>
          <w:rFonts w:ascii="Arial" w:hAnsi="Arial"/>
        </w:rPr>
        <w:t xml:space="preserve">Indagación guiada (40 min):</w:t>
      </w:r>
      <w:r>
        <w:rPr>
          <w:color w:val="334155"/>
          <w:sz w:val="21"/>
          <w:szCs w:val="21"/>
          <w:rFonts w:ascii="Arial" w:hAnsi="Arial"/>
        </w:rPr>
        <w:t xml:space="preserve"> En equipos, investigar casos de violencia en diferentes comunidades o grupos étnicos del país, usando recursos digitales, entrevistas o artículos.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2. </w:t>
      </w:r>
      <w:r>
        <w:rPr>
          <w:b/>
          <w:color w:val="334155"/>
          <w:sz w:val="21"/>
          <w:szCs w:val="21"/>
          <w:rFonts w:ascii="Arial" w:hAnsi="Arial"/>
        </w:rPr>
        <w:t xml:space="preserve">Entrevistas o testimonios (30 min):</w:t>
      </w:r>
      <w:r>
        <w:rPr>
          <w:color w:val="334155"/>
          <w:sz w:val="21"/>
          <w:szCs w:val="21"/>
          <w:rFonts w:ascii="Arial" w:hAnsi="Arial"/>
        </w:rPr>
        <w:t xml:space="preserve"> Contactar a líderes comunitarios, autoridades o personas que puedan compartir experiencias relacionadas.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3. </w:t>
      </w:r>
      <w:r>
        <w:rPr>
          <w:b/>
          <w:color w:val="334155"/>
          <w:sz w:val="21"/>
          <w:szCs w:val="21"/>
          <w:rFonts w:ascii="Arial" w:hAnsi="Arial"/>
        </w:rPr>
        <w:t xml:space="preserve">Registro de hallazgos (20 min):</w:t>
      </w:r>
      <w:r>
        <w:rPr>
          <w:color w:val="334155"/>
          <w:sz w:val="21"/>
          <w:szCs w:val="21"/>
          <w:rFonts w:ascii="Arial" w:hAnsi="Arial"/>
        </w:rPr>
        <w:t xml:space="preserve"> Elaborar un reporte o presentación sencilla con los casos investigados, enfocándose en las causas, tipos y efectos en contextos culturales diversos.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Recursos: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Internet, libros, entrevistas, testimonios, documentos comunitarios.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Día 3: Análisis y reflexión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Objetivos: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Analizar las causas y consecuencias de la violencia desde una perspectiva intercultural.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Fomentar el pensamiento crítico y la empatía.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Actividades: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1. </w:t>
      </w:r>
      <w:r>
        <w:rPr>
          <w:b/>
          <w:color w:val="334155"/>
          <w:sz w:val="21"/>
          <w:szCs w:val="21"/>
          <w:rFonts w:ascii="Arial" w:hAnsi="Arial"/>
        </w:rPr>
        <w:t xml:space="preserve">Presentación de casos (30 min):</w:t>
      </w:r>
      <w:r>
        <w:rPr>
          <w:color w:val="334155"/>
          <w:sz w:val="21"/>
          <w:szCs w:val="21"/>
          <w:rFonts w:ascii="Arial" w:hAnsi="Arial"/>
        </w:rPr>
        <w:t xml:space="preserve"> Cada equipo comparte su investigación mediante una exposición breve.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2. </w:t>
      </w:r>
      <w:r>
        <w:rPr>
          <w:b/>
          <w:color w:val="334155"/>
          <w:sz w:val="21"/>
          <w:szCs w:val="21"/>
          <w:rFonts w:ascii="Arial" w:hAnsi="Arial"/>
        </w:rPr>
        <w:t xml:space="preserve">Debate guiado (30 min):</w:t>
      </w:r>
      <w:r>
        <w:rPr>
          <w:color w:val="334155"/>
          <w:sz w:val="21"/>
          <w:szCs w:val="21"/>
          <w:rFonts w:ascii="Arial" w:hAnsi="Arial"/>
        </w:rPr>
        <w:t xml:space="preserve"> ¿Por qué persiste la violencia en diferentes comunidades? ¿Cómo influye la interculturalidad en su prevención?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3. </w:t>
      </w:r>
      <w:r>
        <w:rPr>
          <w:b/>
          <w:color w:val="334155"/>
          <w:sz w:val="21"/>
          <w:szCs w:val="21"/>
          <w:rFonts w:ascii="Arial" w:hAnsi="Arial"/>
        </w:rPr>
        <w:t xml:space="preserve">Dinámica de empatía (20 min):</w:t>
      </w:r>
      <w:r>
        <w:rPr>
          <w:color w:val="334155"/>
          <w:sz w:val="21"/>
          <w:szCs w:val="21"/>
          <w:rFonts w:ascii="Arial" w:hAnsi="Arial"/>
        </w:rPr>
        <w:t xml:space="preserve"> Role-playing o dramatización de escenas relacionadas con conflictos interculturales y formas pacíficas de resolverlos.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4. </w:t>
      </w:r>
      <w:r>
        <w:rPr>
          <w:b/>
          <w:color w:val="334155"/>
          <w:sz w:val="21"/>
          <w:szCs w:val="21"/>
          <w:rFonts w:ascii="Arial" w:hAnsi="Arial"/>
        </w:rPr>
        <w:t xml:space="preserve">Registro reflexivo (10 min):</w:t>
      </w:r>
      <w:r>
        <w:rPr>
          <w:color w:val="334155"/>
          <w:sz w:val="21"/>
          <w:szCs w:val="21"/>
          <w:rFonts w:ascii="Arial" w:hAnsi="Arial"/>
        </w:rPr>
        <w:t xml:space="preserve"> Escribir una reflexión personal sobre la importancia de comprender diferentes culturas para reducir la violencia.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Día 4: Elaboración de texto informativo y acciones comunitarias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Objetivos: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Redactar un texto informativo sobre la importancia de erradicar la violencia.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Planificar acciones concretas para la comunidad.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Actividades: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1. </w:t>
      </w:r>
      <w:r>
        <w:rPr>
          <w:b/>
          <w:color w:val="334155"/>
          <w:sz w:val="21"/>
          <w:szCs w:val="21"/>
          <w:rFonts w:ascii="Arial" w:hAnsi="Arial"/>
        </w:rPr>
        <w:t xml:space="preserve">Guía para redactar (15 min):</w:t>
      </w:r>
      <w:r>
        <w:rPr>
          <w:color w:val="334155"/>
          <w:sz w:val="21"/>
          <w:szCs w:val="21"/>
          <w:rFonts w:ascii="Arial" w:hAnsi="Arial"/>
        </w:rPr>
        <w:t xml:space="preserve"> Revisar estructura de textos informativos y ejemplos relacionados con la paz y la interculturalidad.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2. </w:t>
      </w:r>
      <w:r>
        <w:rPr>
          <w:b/>
          <w:color w:val="334155"/>
          <w:sz w:val="21"/>
          <w:szCs w:val="21"/>
          <w:rFonts w:ascii="Arial" w:hAnsi="Arial"/>
        </w:rPr>
        <w:t xml:space="preserve">Redacción en equipos (45 min):</w:t>
      </w:r>
      <w:r>
        <w:rPr>
          <w:color w:val="334155"/>
          <w:sz w:val="21"/>
          <w:szCs w:val="21"/>
          <w:rFonts w:ascii="Arial" w:hAnsi="Arial"/>
        </w:rPr>
        <w:t xml:space="preserve"> Elaborar un texto formal que explique la importancia de erradicar la violencia, incluyendo datos, causas y acciones preventivas.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3. </w:t>
      </w:r>
      <w:r>
        <w:rPr>
          <w:b/>
          <w:color w:val="334155"/>
          <w:sz w:val="21"/>
          <w:szCs w:val="21"/>
          <w:rFonts w:ascii="Arial" w:hAnsi="Arial"/>
        </w:rPr>
        <w:t xml:space="preserve">Diseño de campañas (30 min):</w:t>
      </w:r>
      <w:r>
        <w:rPr>
          <w:color w:val="334155"/>
          <w:sz w:val="21"/>
          <w:szCs w:val="21"/>
          <w:rFonts w:ascii="Arial" w:hAnsi="Arial"/>
        </w:rPr>
        <w:t xml:space="preserve"> Planificar actividades o campañas en la comunidad para difundir el mensaje (carteles, charlas, redes sociales).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Recursos: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Computadoras, plantillas, ejemplos de textos formales.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Día 5: Socialización y difusión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Objetivos: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Compartir el texto informativo con la comunidad.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Reflexionar sobre el impacto de sus acciones.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Actividades: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1. </w:t>
      </w:r>
      <w:r>
        <w:rPr>
          <w:b/>
          <w:color w:val="334155"/>
          <w:sz w:val="21"/>
          <w:szCs w:val="21"/>
          <w:rFonts w:ascii="Arial" w:hAnsi="Arial"/>
        </w:rPr>
        <w:t xml:space="preserve">Revisión y mejora del texto (20 min):</w:t>
      </w:r>
      <w:r>
        <w:rPr>
          <w:color w:val="334155"/>
          <w:sz w:val="21"/>
          <w:szCs w:val="21"/>
          <w:rFonts w:ascii="Arial" w:hAnsi="Arial"/>
        </w:rPr>
        <w:t xml:space="preserve"> Últimos ajustes en el documento final.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2. </w:t>
      </w:r>
      <w:r>
        <w:rPr>
          <w:b/>
          <w:color w:val="334155"/>
          <w:sz w:val="21"/>
          <w:szCs w:val="21"/>
          <w:rFonts w:ascii="Arial" w:hAnsi="Arial"/>
        </w:rPr>
        <w:t xml:space="preserve">Presentación comunitaria (30 min):</w:t>
      </w:r>
      <w:r>
        <w:rPr>
          <w:color w:val="334155"/>
          <w:sz w:val="21"/>
          <w:szCs w:val="21"/>
          <w:rFonts w:ascii="Arial" w:hAnsi="Arial"/>
        </w:rPr>
        <w:t xml:space="preserve"> Compartir el texto con docentes, padres, líderes comunitarios o en redes sociales.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3. </w:t>
      </w:r>
      <w:r>
        <w:rPr>
          <w:b/>
          <w:color w:val="334155"/>
          <w:sz w:val="21"/>
          <w:szCs w:val="21"/>
          <w:rFonts w:ascii="Arial" w:hAnsi="Arial"/>
        </w:rPr>
        <w:t xml:space="preserve">Evaluación formativa (15 min):</w:t>
      </w:r>
      <w:r>
        <w:rPr>
          <w:color w:val="334155"/>
          <w:sz w:val="21"/>
          <w:szCs w:val="21"/>
          <w:rFonts w:ascii="Arial" w:hAnsi="Arial"/>
        </w:rPr>
        <w:t xml:space="preserve"> Reflexión en grupo sobre lo aprendido, los desafíos y las acciones futuras.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4. </w:t>
      </w:r>
      <w:r>
        <w:rPr>
          <w:b/>
          <w:color w:val="334155"/>
          <w:sz w:val="21"/>
          <w:szCs w:val="21"/>
          <w:rFonts w:ascii="Arial" w:hAnsi="Arial"/>
        </w:rPr>
        <w:t xml:space="preserve">Cierre y compromisos (15 min):</w:t>
      </w:r>
      <w:r>
        <w:rPr>
          <w:color w:val="334155"/>
          <w:sz w:val="21"/>
          <w:szCs w:val="21"/>
          <w:rFonts w:ascii="Arial" w:hAnsi="Arial"/>
        </w:rPr>
        <w:t xml:space="preserve"> Cada estudiante escribe un compromiso personal para promover la paz y la interculturalidad en su entorno.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Evaluación: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Participación en actividades.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Calidad de las investigaciones y presentaciones.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Texto informativo redactado.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Compromiso personal y acciones propuestas.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Notas importantes: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Promover la participación activa y el respeto por las diferentes culturas.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Fomentar el uso de recursos tecnológicos y STEAM en las actividades.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Generar un ambiente de confianza para compartir experiencias y reflexiones.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¿Quieres que agregue recursos específicos, rúbricas de evaluación o adaptaciones para diferentes estilos de aprendizaje?</w:t>
      </w: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settings.xml><?xml version="1.0" encoding="utf-8"?>
<w:settings xmlns:w="http://schemas.openxmlformats.org/wordprocessingml/2006/main">
  <w:defaultTabStop w:val="720"/>
  <w:compat/>
</w:settings>
</file>

<file path=word/styles.xml><?xml version="1.0" encoding="utf-8"?>
<w:styles xmlns:w="http://schemas.openxmlformats.org/wordprocessingml/2006/main">
  <w:docDefaults>
    <w:rPrDefault>
      <w:rPr>
        <w:rFonts w:ascii="Arial" w:hAnsi="Arial" w:cs="Arial"/>
        <w:sz w:val="21"/>
        <w:szCs w:val="21"/>
        <w:color w:val="334155"/>
      </w:rPr>
    </w:rPrDefault>
    <w:pPrDefault>
      <w:pPr>
        <w:spacing w:after="120" w:line="276" w:lineRule="auto"/>
      </w:pPr>
    </w:pPrDefault>
  </w:docDefaults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