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>
  <w:body>
    <w:tbl>
      <w:tblPr>
        <w:tblW w:w="5000" w:type="pct"/>
        <w:tblBorders>
          <w:top w:val="none"/>
          <w:left w:val="none"/>
          <w:bottom w:val="none"/>
          <w:right w:val="none"/>
          <w:insideH w:val="none"/>
          <w:insideV w:val="none"/>
        </w:tblBorders>
        <w:tblCellMar>
          <w:top w:w="240" w:type="dxa"/>
          <w:bottom w:w="240" w:type="dxa"/>
          <w:left w:w="240" w:type="dxa"/>
          <w:right w:w="240" w:type="dxa"/>
        </w:tblCellMar>
      </w:tblPr>
      <w:tr>
        <w:tc>
          <w:tcPr>
            <w:tcW w:w="5000" w:type="pct"/>
            <w:shd w:val="clear" w:color="auto" w:fill="8B1538"/>
          </w:tcPr>
          <w:p>
            <w:pPr>
              <w:jc w:val="center"/>
              <w:spacing w:before="120" w:after="60"/>
            </w:pPr>
            <w:r>
              <w:rPr>
                <w:b/>
                <w:color w:val="FFFFFF"/>
                <w:sz w:val="36"/>
                <w:szCs w:val="36"/>
                <w:rFonts w:ascii="Arial" w:hAnsi="Arial"/>
              </w:rPr>
              <w:t>SECRETARÍA DE EDUCACIÓN PÚBLICA</w:t>
            </w:r>
          </w:p>
          <w:p>
            <w:pPr>
              <w:jc w:val="center"/>
              <w:spacing w:before="0" w:after="120"/>
            </w:pPr>
            <w:r>
              <w:rPr>
                <w:color w:val="FFFFFF"/>
                <w:sz w:val="24"/>
                <w:szCs w:val="24"/>
                <w:rFonts w:ascii="Arial" w:hAnsi="Arial"/>
              </w:rPr>
              <w:t>SUBSECRETARÍA DE EDUCACIÓN BÁSICA</w:t>
            </w:r>
          </w:p>
        </w:tc>
      </w:tr>
    </w:tbl>
    <w:p>
      <w:pPr>
        <w:spacing w:before="240" w:after="120"/>
        <w:jc w:val="center"/>
      </w:pPr>
      <w:r>
        <w:rPr>
          <w:b/>
          <w:color w:val="C41E3A"/>
          <w:sz w:val="44"/>
          <w:szCs w:val="44"/>
          <w:rFonts w:ascii="Arial" w:hAnsi="Arial"/>
        </w:rPr>
        <w:t>PLANEACIÓN DIDÁCTICA</w:t>
      </w:r>
    </w:p>
    <w:p>
      <w:pPr>
        <w:spacing w:before="0" w:after="60"/>
        <w:jc w:val="center"/>
      </w:pPr>
      <w:r>
        <w:rPr>
          <w:color w:val="475569"/>
          <w:sz w:val="26"/>
          <w:szCs w:val="26"/>
          <w:rFonts w:ascii="Arial" w:hAnsi="Arial"/>
        </w:rPr>
        <w:t>Ciclo Escolar 2026-2027</w:t>
      </w:r>
    </w:p>
    <w:p>
      <w:pPr>
        <w:spacing w:before="0" w:after="240"/>
        <w:jc w:val="center"/>
      </w:pPr>
      <w:r>
        <w:rPr>
          <w:color w:val="64748B"/>
          <w:sz w:val="22"/>
          <w:szCs w:val="22"/>
          <w:rFonts w:ascii="Arial" w:hAnsi="Arial"/>
        </w:rPr>
        <w:t>Educación Básica • Plan y Programas de Estudio</w:t>
      </w:r>
    </w:p>
    <w:tbl>
      <w:tblPr>
        <w:tblW w:w="5000" w:type="pct"/>
        <w:tblBorders>
          <w:top w:val="single" w:sz="12" w:space="0" w:color="C41E3A"/>
          <w:left w:val="single" w:sz="12" w:space="0" w:color="C41E3A"/>
          <w:bottom w:val="single" w:sz="12" w:space="0" w:color="C41E3A"/>
          <w:right w:val="single" w:sz="12" w:space="0" w:color="C41E3A"/>
        </w:tblBorders>
        <w:tblCellMar>
          <w:top w:w="160" w:type="dxa"/>
          <w:bottom w:w="160" w:type="dxa"/>
          <w:left w:w="200" w:type="dxa"/>
          <w:right w:w="200" w:type="dxa"/>
        </w:tblCellMar>
      </w:tblPr>
      <w:tr>
        <w:tc>
          <w:tcPr>
            <w:tcW w:w="5000" w:type="pct"/>
            <w:shd w:val="clear" w:color="auto" w:fill="FFEBEB"/>
          </w:tcPr>
          <w:p>
            <w:pPr>
              <w:jc w:val="center"/>
              <w:spacing w:before="60" w:after="120"/>
            </w:pPr>
            <w:r>
              <w:rPr>
                <w:b/>
                <w:color w:val="C41E3A"/>
                <w:sz w:val="24"/>
                <w:szCs w:val="24"/>
                <w:rFonts w:ascii="Arial" w:hAnsi="Arial"/>
              </w:rPr>
              <w:t>DATOS DE LA INSTITUCIÓN</w:t>
            </w:r>
          </w:p>
          <w:p>
            <w:pPr>
              <w:spacing w:before="40" w:after="60"/>
            </w:pPr>
            <w:r>
              <w:rPr>
                <w:b/>
                <w:color w:val="1E293B"/>
                <w:sz w:val="20"/>
                <w:szCs w:val="20"/>
                <w:rFonts w:ascii="Arial" w:hAnsi="Arial"/>
              </w:rPr>
              <w:t>NOMBRE DE LA ESCUELA: </w:t>
            </w:r>
            <w:r>
              <w:rPr>
                <w:color w:val="475569"/>
                <w:sz w:val="20"/>
                <w:szCs w:val="20"/>
                <w:rFonts w:ascii="Arial" w:hAnsi="Arial"/>
              </w:rPr>
              <w:t>____________________________________________________</w:t>
            </w:r>
          </w:p>
          <w:p>
            <w:pPr>
              <w:spacing w:before="40" w:after="60"/>
            </w:pPr>
            <w:r>
              <w:rPr>
                <w:b/>
                <w:color w:val="1E293B"/>
                <w:sz w:val="20"/>
                <w:szCs w:val="20"/>
                <w:rFonts w:ascii="Arial" w:hAnsi="Arial"/>
              </w:rPr>
              <w:t>C.C.T.: </w:t>
            </w:r>
            <w:r>
              <w:rPr>
                <w:color w:val="475569"/>
                <w:sz w:val="20"/>
                <w:szCs w:val="20"/>
                <w:rFonts w:ascii="Arial" w:hAnsi="Arial"/>
              </w:rPr>
              <w:t>____________________     ZONA ESCOLAR: ____________________</w:t>
            </w:r>
          </w:p>
          <w:p>
            <w:pPr>
              <w:spacing w:before="40" w:after="60"/>
            </w:pPr>
            <w:r>
              <w:rPr>
                <w:b/>
                <w:color w:val="1E293B"/>
                <w:sz w:val="20"/>
                <w:szCs w:val="20"/>
                <w:rFonts w:ascii="Arial" w:hAnsi="Arial"/>
              </w:rPr>
              <w:t>MUNICIPIO / DELEGACIÓN: </w:t>
            </w:r>
            <w:r>
              <w:rPr>
                <w:color w:val="475569"/>
                <w:sz w:val="20"/>
                <w:szCs w:val="20"/>
                <w:rFonts w:ascii="Arial" w:hAnsi="Arial"/>
              </w:rPr>
              <w:t>____________________________________________</w:t>
            </w:r>
          </w:p>
        </w:tc>
      </w:tr>
    </w:tbl>
    <w:p>
      <w:pPr>
        <w:spacing w:before="120" w:after="120"/>
      </w:pPr>
    </w:p>
    <w:tbl>
      <w:tblPr>
        <w:tblW w:w="5000" w:type="pct"/>
        <w:tblBorders>
          <w:top w:val="single" w:sz="12" w:space="0" w:color="D97706"/>
          <w:left w:val="single" w:sz="12" w:space="0" w:color="D97706"/>
          <w:bottom w:val="single" w:sz="12" w:space="0" w:color="D97706"/>
          <w:right w:val="single" w:sz="12" w:space="0" w:color="D97706"/>
        </w:tblBorders>
        <w:tblCellMar>
          <w:top w:w="160" w:type="dxa"/>
          <w:bottom w:w="160" w:type="dxa"/>
          <w:left w:w="200" w:type="dxa"/>
          <w:right w:w="200" w:type="dxa"/>
        </w:tblCellMar>
      </w:tblPr>
      <w:tr>
        <w:tc>
          <w:tcPr>
            <w:tcW w:w="5000" w:type="pct"/>
            <w:shd w:val="clear" w:color="auto" w:fill="FEF9C3"/>
          </w:tcPr>
          <w:p>
            <w:pPr>
              <w:jc w:val="center"/>
              <w:spacing w:before="60" w:after="120"/>
            </w:pPr>
            <w:r>
              <w:rPr>
                <w:b/>
                <w:color w:val="D97706"/>
                <w:sz w:val="24"/>
                <w:szCs w:val="24"/>
                <w:rFonts w:ascii="Arial" w:hAnsi="Arial"/>
              </w:rPr>
              <w:t>DATOS DEL DOCENTE</w:t>
            </w:r>
          </w:p>
          <w:p>
            <w:pPr>
              <w:spacing w:before="40" w:after="60"/>
            </w:pPr>
            <w:r>
              <w:rPr>
                <w:b/>
                <w:color w:val="1E293B"/>
                <w:sz w:val="20"/>
                <w:szCs w:val="20"/>
                <w:rFonts w:ascii="Arial" w:hAnsi="Arial"/>
              </w:rPr>
              <w:t>NOMBRE COMPLETO: </w:t>
            </w:r>
            <w:r>
              <w:rPr>
                <w:color w:val="475569"/>
                <w:sz w:val="20"/>
                <w:szCs w:val="20"/>
                <w:rFonts w:ascii="Arial" w:hAnsi="Arial"/>
              </w:rPr>
              <w:t>____________________________________________________</w:t>
            </w:r>
          </w:p>
          <w:p>
            <w:pPr>
              <w:spacing w:before="40" w:after="60"/>
            </w:pPr>
            <w:r>
              <w:rPr>
                <w:b/>
                <w:color w:val="1E293B"/>
                <w:sz w:val="20"/>
                <w:szCs w:val="20"/>
                <w:rFonts w:ascii="Arial" w:hAnsi="Arial"/>
              </w:rPr>
              <w:t>GRADO: </w:t>
            </w:r>
            <w:r>
              <w:rPr>
                <w:color w:val="475569"/>
                <w:sz w:val="20"/>
                <w:szCs w:val="20"/>
                <w:rFonts w:ascii="Arial" w:hAnsi="Arial"/>
              </w:rPr>
              <w:t>__________   GRUPO: __________   TURNO: __________</w:t>
            </w:r>
          </w:p>
          <w:p>
            <w:pPr>
              <w:spacing w:before="40" w:after="60"/>
            </w:pPr>
            <w:r>
              <w:rPr>
                <w:b/>
                <w:color w:val="1E293B"/>
                <w:sz w:val="20"/>
                <w:szCs w:val="20"/>
                <w:rFonts w:ascii="Arial" w:hAnsi="Arial"/>
              </w:rPr>
              <w:t>ASIGNATURA / CAMPO: </w:t>
            </w:r>
            <w:r>
              <w:rPr>
                <w:color w:val="475569"/>
                <w:sz w:val="20"/>
                <w:szCs w:val="20"/>
                <w:rFonts w:ascii="Arial" w:hAnsi="Arial"/>
              </w:rPr>
              <w:t>________________________________________________</w:t>
            </w:r>
          </w:p>
        </w:tc>
      </w:tr>
    </w:tbl>
    <w:p>
      <w:pPr>
        <w:spacing w:before="360" w:after="120"/>
        <w:jc w:val="center"/>
      </w:pPr>
      <w:r>
        <w:rPr>
          <w:b/>
          <w:color w:val="8B1538"/>
          <w:sz w:val="20"/>
          <w:szCs w:val="20"/>
          <w:rFonts w:ascii="Arial" w:hAnsi="Arial"/>
        </w:rPr>
        <w:t>Nueva Escuela Mexicana • Excelencia Educativa • Equidad e Inclusión</w:t>
      </w:r>
    </w:p>
    <w:p>
      <w:r>
        <w:br w:type="page"/>
      </w:r>
    </w:p>
    <w:p>
      <w:pPr>
        <w:pBdr>
          <w:bottom w:val="single" w:sz="16" w:space="4" w:color="0284C7"/>
        </w:pBdr>
        <w:spacing w:before="280" w:after="100"/>
        <w:keepNext/>
      </w:pPr>
      <w:r>
        <w:rPr>
          <w:b/>
          <w:color w:val="0369A1"/>
          <w:sz w:val="36"/>
          <w:szCs w:val="36"/>
          <w:rFonts w:ascii="Arial" w:hAnsi="Arial"/>
        </w:rPr>
        <w:t>Planeación Didáctica Semanal para Tercer Grado de Preescolar (Niños de 5 años)</w:t>
      </w:r>
    </w:p>
    <w:p>
      <w:pPr>
        <w:spacing w:before="220" w:after="100"/>
        <w:keepNext/>
      </w:pPr>
      <w:r>
        <w:rPr>
          <w:b/>
          <w:color w:val="0F172A"/>
          <w:sz w:val="28"/>
          <w:szCs w:val="28"/>
          <w:rFonts w:ascii="Arial" w:hAnsi="Arial"/>
        </w:rPr>
        <w:t>Información Básica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Nombre del Proyecto:</w:t>
      </w:r>
      <w:r>
        <w:rPr>
          <w:color w:val="334155"/>
          <w:sz w:val="21"/>
          <w:szCs w:val="21"/>
          <w:rFonts w:ascii="Arial" w:hAnsi="Arial"/>
        </w:rPr>
        <w:t xml:space="preserve"> Identificando las letras del abecedario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Asunto o Problema Principal:</w:t>
      </w:r>
      <w:r>
        <w:rPr>
          <w:color w:val="334155"/>
          <w:sz w:val="21"/>
          <w:szCs w:val="21"/>
          <w:rFonts w:ascii="Arial" w:hAnsi="Arial"/>
        </w:rPr>
        <w:t xml:space="preserve"> Que el niño reconozca las letras del abecedario en palabras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Tipo de Planeación:</w:t>
      </w:r>
      <w:r>
        <w:rPr>
          <w:color w:val="334155"/>
          <w:sz w:val="21"/>
          <w:szCs w:val="21"/>
          <w:rFonts w:ascii="Arial" w:hAnsi="Arial"/>
        </w:rPr>
        <w:t xml:space="preserve"> Semanal (5 días)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Grado:</w:t>
      </w:r>
      <w:r>
        <w:rPr>
          <w:color w:val="334155"/>
          <w:sz w:val="21"/>
          <w:szCs w:val="21"/>
          <w:rFonts w:ascii="Arial" w:hAnsi="Arial"/>
        </w:rPr>
        <w:t xml:space="preserve"> Tercer Grado de Preescolar (5 años)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Escenario:</w:t>
      </w:r>
      <w:r>
        <w:rPr>
          <w:color w:val="334155"/>
          <w:sz w:val="21"/>
          <w:szCs w:val="21"/>
          <w:rFonts w:ascii="Arial" w:hAnsi="Arial"/>
        </w:rPr>
        <w:t xml:space="preserve"> Aula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Metodología:</w:t>
      </w:r>
      <w:r>
        <w:rPr>
          <w:color w:val="334155"/>
          <w:sz w:val="21"/>
          <w:szCs w:val="21"/>
          <w:rFonts w:ascii="Arial" w:hAnsi="Arial"/>
        </w:rPr>
        <w:t xml:space="preserve"> Basado en problemas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Ejes Articuladores:</w:t>
      </w:r>
      <w:r>
        <w:rPr>
          <w:color w:val="334155"/>
          <w:sz w:val="21"/>
          <w:szCs w:val="21"/>
          <w:rFonts w:ascii="Arial" w:hAnsi="Arial"/>
        </w:rPr>
        <w:t xml:space="preserve"> Pensamiento crítico  </w:t>
      </w:r>
    </w:p>
    <w:p>
      <w:pPr>
        <w:pBdr>
          <w:bottom w:val="single" w:sz="12" w:space="1" w:color="CBD5E1"/>
        </w:pBdr>
        <w:spacing w:before="120" w:after="120"/>
      </w:pPr>
    </w:p>
    <w:p>
      <w:pPr>
        <w:spacing w:before="220" w:after="100"/>
        <w:keepNext/>
      </w:pPr>
      <w:r>
        <w:rPr>
          <w:b/>
          <w:color w:val="0F172A"/>
          <w:sz w:val="28"/>
          <w:szCs w:val="28"/>
          <w:rFonts w:ascii="Arial" w:hAnsi="Arial"/>
        </w:rPr>
        <w:t>Contenidos y PDAs Seleccionados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Lenguajes (Contenidos):</w:t>
      </w:r>
      <w:r>
        <w:rPr>
          <w:color w:val="334155"/>
          <w:sz w:val="21"/>
          <w:szCs w:val="21"/>
          <w:rFonts w:ascii="Arial" w:hAnsi="Arial"/>
        </w:rPr>
        <w:t xml:space="preserve"> Representación gráfica de ideas y descubrimientos, explorando textos en su comunidad y otros lugares.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Lenguajes (PDA):</w:t>
      </w:r>
      <w:r>
        <w:rPr>
          <w:color w:val="334155"/>
          <w:sz w:val="21"/>
          <w:szCs w:val="21"/>
          <w:rFonts w:ascii="Arial" w:hAnsi="Arial"/>
        </w:rPr>
        <w:t xml:space="preserve"> Interpretación y elaboración de señalizaciones, símbolos y letreros entendiendo sus características y contexto.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Saberes y Pensamiento Científico (Contenidos):</w:t>
      </w:r>
      <w:r>
        <w:rPr>
          <w:color w:val="334155"/>
          <w:sz w:val="21"/>
          <w:szCs w:val="21"/>
          <w:rFonts w:ascii="Arial" w:hAnsi="Arial"/>
        </w:rPr>
        <w:t xml:space="preserve"> Saberes comunitarios y familiares para resolver necesidades en el hogar y comunidad.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Saberes y Pensamiento Científico (PDA):</w:t>
      </w:r>
      <w:r>
        <w:rPr>
          <w:color w:val="334155"/>
          <w:sz w:val="21"/>
          <w:szCs w:val="21"/>
          <w:rFonts w:ascii="Arial" w:hAnsi="Arial"/>
        </w:rPr>
        <w:t xml:space="preserve"> Explicación y representación de fenómenos y procesos con recursos gráficos, en su lengua materna.  </w:t>
      </w:r>
    </w:p>
    <w:p>
      <w:pPr>
        <w:pBdr>
          <w:bottom w:val="single" w:sz="12" w:space="1" w:color="CBD5E1"/>
        </w:pBdr>
        <w:spacing w:before="120" w:after="120"/>
      </w:pPr>
    </w:p>
    <w:p>
      <w:pPr>
        <w:spacing w:before="220" w:after="100"/>
        <w:keepNext/>
      </w:pPr>
      <w:r>
        <w:rPr>
          <w:b/>
          <w:color w:val="0F172A"/>
          <w:sz w:val="28"/>
          <w:szCs w:val="28"/>
          <w:rFonts w:ascii="Arial" w:hAnsi="Arial"/>
        </w:rPr>
        <w:t>Desarrollo de la Planeación Semanal (Lunes a Viernes)</w:t>
      </w:r>
    </w:p>
    <w:p>
      <w:pPr>
        <w:spacing w:before="160" w:after="100"/>
        <w:keepNext/>
      </w:pPr>
      <w:r>
        <w:rPr>
          <w:b/>
          <w:color w:val="334155"/>
          <w:sz w:val="24"/>
          <w:szCs w:val="24"/>
          <w:rFonts w:ascii="Arial" w:hAnsi="Arial"/>
        </w:rPr>
        <w:t>Lunes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Inicio: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Actividad 1: Canto de bienvenida y saludo con gestos, donde los niños imitan sonidos y movimientos que representan letras (ejemplo: "A" con brazos abiertos, "B" con doble golpe en las piernas).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Actividad 2: Ronda de preguntas simples: "¿Conoces alguna letra? ¿Qué sonidos hacen las letras?" para activar conocimientos previos y motivar curiosidad.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Desarrollo: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Actividad 3: Exploración sensorial: los niños manipulan letras en letras grandes de cartón, tocándolas, sintiendo su forma y tamaño. Luego, en un rincón, buscan letras escondidas en imágenes relacionadas con palabras de su comunidad (ejemplo: una señal, un cartel, una etiqueta).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Actividad 4: Juego de movimiento "Las letras saltarinas": en el suelo, se colocan letras en diferentes lugares y los niños deben saltar sobre ellas diciendo su nombre y sonido.  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Cierre: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Actividad final: Cuento breve sobre letras en la comunidad, en el que los niños imitan sonidos y gestos de las letras en la historia, reflexionando sobre lo que aprendieron.</w:t>
      </w:r>
    </w:p>
    <w:p>
      <w:pPr>
        <w:pBdr>
          <w:bottom w:val="single" w:sz="12" w:space="1" w:color="CBD5E1"/>
        </w:pBdr>
        <w:spacing w:before="120" w:after="120"/>
      </w:pPr>
    </w:p>
    <w:p>
      <w:pPr>
        <w:spacing w:before="160" w:after="100"/>
        <w:keepNext/>
      </w:pPr>
      <w:r>
        <w:rPr>
          <w:b/>
          <w:color w:val="334155"/>
          <w:sz w:val="24"/>
          <w:szCs w:val="24"/>
          <w:rFonts w:ascii="Arial" w:hAnsi="Arial"/>
        </w:rPr>
        <w:t>Martes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Inicio: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Actividad 1: Saludo con palabras y gestos, repitiendo letras del día anterior en forma de juego y movimiento.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Actividad 2: Pregunta motivadora: "¿Qué letras viste en el cartel del día?" para activar observación.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Desarrollo: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Actividad 3: Creación de señalizaciones: los niños dibujan y pintan letras en carteles que pueden usar en su aula o en la comunidad, interpretando el significado de los símbolos y letras.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Actividad 4: Juego de buscar letras: en el aula, escondidas en objetos y señalizaciones, los niños deben encontrarlas y nombrarlas.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Cierre: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Actividad final: Compartir y mostrar sus señalizaciones, explicando qué letras usaron y por qué. Reflexión grupal sobre la importancia de las letras en su entorno.</w:t>
      </w:r>
    </w:p>
    <w:p>
      <w:pPr>
        <w:pBdr>
          <w:bottom w:val="single" w:sz="12" w:space="1" w:color="CBD5E1"/>
        </w:pBdr>
        <w:spacing w:before="120" w:after="120"/>
      </w:pPr>
    </w:p>
    <w:p>
      <w:pPr>
        <w:spacing w:before="160" w:after="100"/>
        <w:keepNext/>
      </w:pPr>
      <w:r>
        <w:rPr>
          <w:b/>
          <w:color w:val="334155"/>
          <w:sz w:val="24"/>
          <w:szCs w:val="24"/>
          <w:rFonts w:ascii="Arial" w:hAnsi="Arial"/>
        </w:rPr>
        <w:t>Miércoles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Inicio: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Actividad 1: Canto de saludo y revisión rápida de letras vistas.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Actividad 2: Pregunta: "¿Qué letras podemos encontrar en las palabras que usamos todos los días?"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Desarrollo: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Actividad 3: Juego sensorial de letras con plastilina: moldean letras en plastilina, reconociendo sus formas.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Actividad 4: Juego en movimiento: "La carrera de letras", los niños corren hacia letras en el suelo y las nombran al llegar.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Cierre: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Actividad final: Cuenta breve de una historia donde las letras tienen aventuras en la comunidad, y los niños imitan sonidos y movimientos de las letras.</w:t>
      </w:r>
    </w:p>
    <w:p>
      <w:pPr>
        <w:pBdr>
          <w:bottom w:val="single" w:sz="12" w:space="1" w:color="CBD5E1"/>
        </w:pBdr>
        <w:spacing w:before="120" w:after="120"/>
      </w:pPr>
    </w:p>
    <w:p>
      <w:pPr>
        <w:spacing w:before="160" w:after="100"/>
        <w:keepNext/>
      </w:pPr>
      <w:r>
        <w:rPr>
          <w:b/>
          <w:color w:val="334155"/>
          <w:sz w:val="24"/>
          <w:szCs w:val="24"/>
          <w:rFonts w:ascii="Arial" w:hAnsi="Arial"/>
        </w:rPr>
        <w:t>Jueves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Inicio: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Actividad 1: Saludo con palabras y gestos, enfatizando sonidos de letras.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Actividad 2: Pregunta: "¿Qué letras recuerdas del día anterior? ¿Qué palabras empiezan con esas letras?"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Desarrollo: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Actividad 3: Creación de un mural colectivo con letras y palabras que los niños hayan aprendido, representadas con dibujos y símbolos.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Actividad 4: Juego de asociación: letras con objetos o palabras del entorno, reforzando la relación entre letras y significado.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Cierre: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Actividad final: Presentación del mural y reflexión sobre cómo las letras nos ayudan a entender y comunicarnos en la comunidad.</w:t>
      </w:r>
    </w:p>
    <w:p>
      <w:pPr>
        <w:pBdr>
          <w:bottom w:val="single" w:sz="12" w:space="1" w:color="CBD5E1"/>
        </w:pBdr>
        <w:spacing w:before="120" w:after="120"/>
      </w:pPr>
    </w:p>
    <w:p>
      <w:pPr>
        <w:spacing w:before="160" w:after="100"/>
        <w:keepNext/>
      </w:pPr>
      <w:r>
        <w:rPr>
          <w:b/>
          <w:color w:val="334155"/>
          <w:sz w:val="24"/>
          <w:szCs w:val="24"/>
          <w:rFonts w:ascii="Arial" w:hAnsi="Arial"/>
        </w:rPr>
        <w:t>Viernes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Inicio: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Actividad 1: Canto de despedida y repaso de las letras vistas durante la semana.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Actividad 2: Pregunta: "¿Qué fue lo que más te gustó de aprender las letras?"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Desarrollo: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Actividad 3: Juego de dramatización: los niños actúan como letras en una pequeña obra, diciendo sus sonidos y mostrando sus formas.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Actividad 4: Creación de un "Álbum de letras" con dibujos, letras y palabras relacionadas, que puedan llevar a casa.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Cierre: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Actividad final: Presentación del álbum, mostrando las letras y palabras, y comentando lo que aprendieron.  </w:t>
      </w:r>
    </w:p>
    <w:p>
      <w:pPr>
        <w:pBdr>
          <w:bottom w:val="single" w:sz="12" w:space="1" w:color="CBD5E1"/>
        </w:pBdr>
        <w:spacing w:before="120" w:after="120"/>
      </w:pPr>
    </w:p>
    <w:p>
      <w:pPr>
        <w:spacing w:before="220" w:after="100"/>
        <w:keepNext/>
      </w:pPr>
      <w:r>
        <w:rPr>
          <w:b/>
          <w:color w:val="0F172A"/>
          <w:sz w:val="28"/>
          <w:szCs w:val="28"/>
          <w:rFonts w:ascii="Arial" w:hAnsi="Arial"/>
        </w:rPr>
        <w:t>Producto de Desempeño Auténtico Semanal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Descripción:</w:t>
      </w:r>
    </w:p>
    <w:p>
      <w:pPr>
        <w:spacing w:before="40" w:after="80"/>
        <w:line w:line="276" w:lineRule="auto"/>
      </w:pPr>
      <w:r>
        <w:rPr>
          <w:color w:val="334155"/>
          <w:sz w:val="21"/>
          <w:szCs w:val="21"/>
          <w:rFonts w:ascii="Arial" w:hAnsi="Arial"/>
        </w:rPr>
        <w:t xml:space="preserve">Un mural colectivo titulado "Letras en mi comunidad", donde los niños pegaron y decoraron señalizaciones, letras y palabras relacionadas con su entorno, acompañadas de dibujos y símbolos. Cada niño explicará una letra o palabra que eligió, resaltando su forma, sonido y significado.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Criterios de evaluación: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Reconoce y nombra letras en diferentes contextos.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Participa activamente en actividades sensoriales y creativas.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Explica con sus palabras el significado de las letras y palabras creadas.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Muestra interés y respeto en las presentaciones grupales.</w:t>
      </w:r>
    </w:p>
    <w:p>
      <w:pPr>
        <w:pBdr>
          <w:bottom w:val="single" w:sz="12" w:space="1" w:color="CBD5E1"/>
        </w:pBdr>
        <w:spacing w:before="120" w:after="120"/>
      </w:pPr>
    </w:p>
    <w:p>
      <w:pPr>
        <w:spacing w:before="220" w:after="100"/>
        <w:keepNext/>
      </w:pPr>
      <w:r>
        <w:rPr>
          <w:b/>
          <w:color w:val="0F172A"/>
          <w:sz w:val="28"/>
          <w:szCs w:val="28"/>
          <w:rFonts w:ascii="Arial" w:hAnsi="Arial"/>
        </w:rPr>
        <w:t>Sugerencias de Evaluación Formativa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Observación continua durante las actividades sensoriales, de movimiento y creación, registrando el interés, participación y comprensión de cada niño.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Anécdotas y preguntas abiertas para valorar su reconocimiento de letras y palabras en su entorno.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Registro fotográfico de las actividades y producciones, para valorar avances en la interpretación y representación gráfica.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Diálogos breves que permitan identificar si comprenden la relación entre letras, sonidos y significados en palabras relacionadas con su comunidad.</w:t>
      </w:r>
    </w:p>
    <w:sectPr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settings.xml><?xml version="1.0" encoding="utf-8"?>
<w:settings xmlns:w="http://schemas.openxmlformats.org/wordprocessingml/2006/main">
  <w:defaultTabStop w:val="720"/>
  <w:compat/>
</w:settings>
</file>

<file path=word/styles.xml><?xml version="1.0" encoding="utf-8"?>
<w:styles xmlns:w="http://schemas.openxmlformats.org/wordprocessingml/2006/main">
  <w:docDefaults>
    <w:rPrDefault>
      <w:rPr>
        <w:rFonts w:ascii="Arial" w:hAnsi="Arial" w:cs="Arial"/>
        <w:sz w:val="21"/>
        <w:szCs w:val="21"/>
        <w:color w:val="334155"/>
      </w:rPr>
    </w:rPrDefault>
    <w:pPrDefault>
      <w:pPr>
        <w:spacing w:after="120" w:line="276" w:lineRule="auto"/>
      </w:pPr>
    </w:pPrDefault>
  </w:docDefaults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